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9246" w14:textId="0CA674E1" w:rsidR="00AA2DA0" w:rsidRDefault="00AA2DA0" w:rsidP="00AA2DA0">
      <w:pPr>
        <w:spacing w:after="120"/>
        <w:jc w:val="center"/>
        <w:rPr>
          <w:rFonts w:ascii="Noto Sans" w:hAnsi="Noto Sans" w:cs="Noto Sans"/>
          <w:b/>
          <w:bCs/>
        </w:rPr>
      </w:pPr>
      <w:r w:rsidRPr="00AA2DA0">
        <w:rPr>
          <w:rFonts w:ascii="Noto Sans" w:eastAsia="MS Mincho" w:hAnsi="Noto Sans" w:cs="Noto Sans"/>
          <w:b/>
          <w:bCs/>
        </w:rPr>
        <w:t>CERTA Participant Support Cost (PSC) Beneficiary Agreement</w:t>
      </w:r>
      <w:r w:rsidR="00CC1D14">
        <w:rPr>
          <w:rFonts w:ascii="Noto Sans" w:eastAsia="MS Mincho" w:hAnsi="Noto Sans" w:cs="Noto Sans"/>
          <w:b/>
          <w:bCs/>
        </w:rPr>
        <w:t xml:space="preserve"> </w:t>
      </w:r>
      <w:r w:rsidR="00CC1D14" w:rsidRPr="00CC1D14">
        <w:rPr>
          <w:rFonts w:ascii="Noto Sans" w:hAnsi="Noto Sans" w:cs="Noto Sans"/>
          <w:b/>
          <w:bCs/>
        </w:rPr>
        <w:t>for Non-Unit Owning HHGP Grantees</w:t>
      </w:r>
    </w:p>
    <w:p w14:paraId="539D31E5" w14:textId="41CBA9CF" w:rsidR="00CC1D14" w:rsidRPr="00CC1D14" w:rsidRDefault="00CC1D14" w:rsidP="00CC1D14">
      <w:pPr>
        <w:spacing w:after="120"/>
        <w:jc w:val="center"/>
        <w:rPr>
          <w:rFonts w:ascii="Noto Sans" w:eastAsia="MS Mincho" w:hAnsi="Noto Sans" w:cs="Noto Sans"/>
          <w:b/>
          <w:bCs/>
          <w:i/>
          <w:iCs/>
        </w:rPr>
      </w:pPr>
      <w:r>
        <w:rPr>
          <w:rFonts w:ascii="Noto Sans" w:eastAsia="MS Mincho" w:hAnsi="Noto Sans" w:cs="Noto Sans"/>
          <w:b/>
          <w:bCs/>
        </w:rPr>
        <w:t xml:space="preserve">Note: </w:t>
      </w:r>
      <w:r w:rsidRPr="00CC1D14">
        <w:rPr>
          <w:rFonts w:ascii="Noto Sans" w:eastAsia="MS Mincho" w:hAnsi="Noto Sans" w:cs="Noto Sans"/>
        </w:rPr>
        <w:t xml:space="preserve">This document exists in CERTA-amended HHGP grant agreements as </w:t>
      </w:r>
      <w:r w:rsidRPr="00CC1D14">
        <w:rPr>
          <w:rFonts w:ascii="Noto Sans" w:eastAsia="MS Mincho" w:hAnsi="Noto Sans" w:cs="Noto Sans"/>
          <w:i/>
          <w:iCs/>
        </w:rPr>
        <w:t>Exhibit A; Part 1; Attachment 2</w:t>
      </w:r>
    </w:p>
    <w:p w14:paraId="79A2D5B3" w14:textId="77777777" w:rsidR="00AA2DA0" w:rsidRPr="00AA2DA0" w:rsidRDefault="00AA2DA0" w:rsidP="00AA2DA0">
      <w:pPr>
        <w:spacing w:after="120"/>
        <w:rPr>
          <w:rFonts w:ascii="Noto Sans" w:hAnsi="Noto Sans" w:cs="Noto Sans"/>
        </w:rPr>
      </w:pPr>
      <w:bookmarkStart w:id="0" w:name="_Hlk218860819"/>
      <w:r w:rsidRPr="00AA2DA0">
        <w:rPr>
          <w:rFonts w:ascii="Noto Sans" w:hAnsi="Noto Sans" w:cs="Noto Sans"/>
          <w:b/>
          <w:bCs/>
        </w:rPr>
        <w:t>Program</w:t>
      </w:r>
      <w:r w:rsidRPr="00AA2DA0">
        <w:rPr>
          <w:rFonts w:ascii="Noto Sans" w:hAnsi="Noto Sans" w:cs="Noto Sans"/>
        </w:rPr>
        <w:t>: Healthy Homes Grant Program (HHGP) – CERTA Measure 9: Residential Weatherization</w:t>
      </w:r>
    </w:p>
    <w:p w14:paraId="76ED277D" w14:textId="77777777" w:rsidR="00AA2DA0" w:rsidRPr="00AA2DA0" w:rsidRDefault="00AA2DA0" w:rsidP="00AA2DA0">
      <w:pPr>
        <w:spacing w:after="120"/>
        <w:rPr>
          <w:rFonts w:ascii="Noto Sans" w:hAnsi="Noto Sans" w:cs="Noto Sans"/>
        </w:rPr>
      </w:pPr>
      <w:r w:rsidRPr="00AA2DA0">
        <w:rPr>
          <w:rFonts w:ascii="Noto Sans" w:hAnsi="Noto Sans" w:cs="Noto Sans"/>
          <w:b/>
          <w:bCs/>
        </w:rPr>
        <w:t>Funding Source and Type</w:t>
      </w:r>
      <w:r w:rsidRPr="00AA2DA0">
        <w:rPr>
          <w:rFonts w:ascii="Noto Sans" w:hAnsi="Noto Sans" w:cs="Noto Sans"/>
        </w:rPr>
        <w:t>: U.S. EPA Climate Pollution Reduction Grant (CERTA), Participant Support Cost (PSC) via Oregon Health Authority (OHA)</w:t>
      </w:r>
    </w:p>
    <w:p w14:paraId="0310E32B" w14:textId="77777777" w:rsidR="00AA2DA0" w:rsidRPr="00AA2DA0" w:rsidRDefault="00AA2DA0" w:rsidP="00AA2DA0">
      <w:pPr>
        <w:spacing w:after="120"/>
        <w:rPr>
          <w:rFonts w:ascii="Noto Sans" w:hAnsi="Noto Sans" w:cs="Noto Sans"/>
          <w:b/>
          <w:bCs/>
        </w:rPr>
      </w:pPr>
      <w:r w:rsidRPr="00AA2DA0">
        <w:rPr>
          <w:rFonts w:ascii="Noto Sans" w:hAnsi="Noto Sans" w:cs="Noto Sans"/>
          <w:b/>
          <w:bCs/>
        </w:rPr>
        <w:t>PSC Issuer:</w:t>
      </w:r>
    </w:p>
    <w:p w14:paraId="39E7ACBB" w14:textId="77777777" w:rsidR="00AA2DA0" w:rsidRPr="00AA2DA0" w:rsidRDefault="00AA2DA0" w:rsidP="00AA2DA0">
      <w:pPr>
        <w:spacing w:after="120"/>
        <w:rPr>
          <w:rFonts w:ascii="Noto Sans" w:hAnsi="Noto Sans" w:cs="Noto Sans"/>
        </w:rPr>
      </w:pPr>
      <w:r w:rsidRPr="00AA2DA0">
        <w:rPr>
          <w:rFonts w:ascii="Noto Sans" w:hAnsi="Noto Sans" w:cs="Noto Sans"/>
        </w:rPr>
        <w:t>Organization Name: __________________________________________</w:t>
      </w:r>
    </w:p>
    <w:p w14:paraId="07DA600D" w14:textId="77777777" w:rsidR="00AA2DA0" w:rsidRPr="00AA2DA0" w:rsidRDefault="00AA2DA0" w:rsidP="00AA2DA0">
      <w:pPr>
        <w:spacing w:after="120"/>
        <w:rPr>
          <w:rFonts w:ascii="Noto Sans" w:hAnsi="Noto Sans" w:cs="Noto Sans"/>
        </w:rPr>
      </w:pPr>
      <w:r w:rsidRPr="00AA2DA0">
        <w:rPr>
          <w:rFonts w:ascii="Noto Sans" w:hAnsi="Noto Sans" w:cs="Noto Sans"/>
        </w:rPr>
        <w:t>City/State/ZIP: ______________________________________________</w:t>
      </w:r>
    </w:p>
    <w:p w14:paraId="5FA37C3B" w14:textId="77777777" w:rsidR="00AA2DA0" w:rsidRPr="00AA2DA0" w:rsidRDefault="00AA2DA0" w:rsidP="00AA2DA0">
      <w:pPr>
        <w:spacing w:after="120"/>
        <w:rPr>
          <w:rFonts w:ascii="Noto Sans" w:hAnsi="Noto Sans" w:cs="Noto Sans"/>
        </w:rPr>
      </w:pPr>
      <w:r w:rsidRPr="00AA2DA0">
        <w:rPr>
          <w:rFonts w:ascii="Noto Sans" w:hAnsi="Noto Sans" w:cs="Noto Sans"/>
        </w:rPr>
        <w:t>Phone: ___________________ Email: ____________________________</w:t>
      </w:r>
    </w:p>
    <w:p w14:paraId="1DE1D567" w14:textId="77777777" w:rsidR="00AA2DA0" w:rsidRPr="00AA2DA0" w:rsidRDefault="00AA2DA0" w:rsidP="00AA2DA0">
      <w:pPr>
        <w:spacing w:after="120"/>
        <w:rPr>
          <w:rFonts w:ascii="Noto Sans" w:hAnsi="Noto Sans" w:cs="Noto Sans"/>
          <w:b/>
          <w:bCs/>
        </w:rPr>
      </w:pPr>
      <w:r w:rsidRPr="00AA2DA0">
        <w:rPr>
          <w:rFonts w:ascii="Noto Sans" w:hAnsi="Noto Sans" w:cs="Noto Sans"/>
          <w:b/>
          <w:bCs/>
        </w:rPr>
        <w:t>PSC Beneficiary:</w:t>
      </w:r>
    </w:p>
    <w:p w14:paraId="7BC48E75" w14:textId="77777777" w:rsidR="00AA2DA0" w:rsidRPr="00AA2DA0" w:rsidRDefault="00AA2DA0" w:rsidP="00AA2DA0">
      <w:pPr>
        <w:spacing w:after="120"/>
        <w:rPr>
          <w:rFonts w:ascii="Noto Sans" w:hAnsi="Noto Sans" w:cs="Noto Sans"/>
        </w:rPr>
      </w:pPr>
      <w:r w:rsidRPr="00AA2DA0">
        <w:rPr>
          <w:rFonts w:ascii="Noto Sans" w:hAnsi="Noto Sans" w:cs="Noto Sans"/>
        </w:rPr>
        <w:t>Head of Household/ Landlord Name: _____________________________________</w:t>
      </w:r>
    </w:p>
    <w:p w14:paraId="3E9A07A1" w14:textId="77777777" w:rsidR="00AA2DA0" w:rsidRPr="00AA2DA0" w:rsidRDefault="00AA2DA0" w:rsidP="00AA2DA0">
      <w:pPr>
        <w:spacing w:after="120"/>
        <w:rPr>
          <w:rFonts w:ascii="Noto Sans" w:hAnsi="Noto Sans" w:cs="Noto Sans"/>
        </w:rPr>
      </w:pPr>
      <w:r w:rsidRPr="00AA2DA0">
        <w:rPr>
          <w:rFonts w:ascii="Noto Sans" w:hAnsi="Noto Sans" w:cs="Noto Sans"/>
        </w:rPr>
        <w:t>City/ ZIP: ______________________________________________</w:t>
      </w:r>
    </w:p>
    <w:bookmarkEnd w:id="0"/>
    <w:p w14:paraId="36237F55"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r w:rsidRPr="00AA2DA0">
        <w:rPr>
          <w:rFonts w:ascii="Noto Sans" w:hAnsi="Noto Sans" w:cs="Noto Sans"/>
          <w:b/>
          <w:bCs/>
        </w:rPr>
        <w:t>Background and Purpose</w:t>
      </w:r>
    </w:p>
    <w:p w14:paraId="0AD8C389" w14:textId="77777777" w:rsidR="00AA2DA0" w:rsidRPr="00AA2DA0" w:rsidRDefault="00AA2DA0" w:rsidP="00AA2DA0">
      <w:pPr>
        <w:pStyle w:val="ListParagraph"/>
        <w:spacing w:after="120"/>
        <w:contextualSpacing w:val="0"/>
        <w:rPr>
          <w:rFonts w:ascii="Noto Sans" w:hAnsi="Noto Sans" w:cs="Noto Sans"/>
        </w:rPr>
      </w:pPr>
      <w:bookmarkStart w:id="1" w:name="_Hlk218862291"/>
      <w:r w:rsidRPr="00AA2DA0">
        <w:rPr>
          <w:rFonts w:ascii="Noto Sans" w:hAnsi="Noto Sans" w:cs="Noto Sans"/>
        </w:rPr>
        <w:t>This Agreement outlines the terms under which a PSC benefit will be granted to the PSC Beneficiary as residential weatherization activities that reduce energy use and greenhouse gas emissions, funded under the CERTA-PSC initiative and administered through the HHGP.</w:t>
      </w:r>
    </w:p>
    <w:p w14:paraId="38D22893" w14:textId="77777777" w:rsidR="00AA2DA0" w:rsidRPr="00AA2DA0" w:rsidRDefault="00AA2DA0" w:rsidP="00AA2DA0">
      <w:pPr>
        <w:pStyle w:val="ListParagraph"/>
        <w:spacing w:after="120"/>
        <w:contextualSpacing w:val="0"/>
        <w:rPr>
          <w:rFonts w:ascii="Noto Sans" w:hAnsi="Noto Sans" w:cs="Noto Sans"/>
        </w:rPr>
      </w:pPr>
      <w:r w:rsidRPr="00AA2DA0">
        <w:rPr>
          <w:rFonts w:ascii="Noto Sans" w:hAnsi="Noto Sans" w:cs="Noto Sans"/>
        </w:rPr>
        <w:t xml:space="preserve">The PSC is a one-time benefit provided to facilitate eligible GHG-reducing activities at the PSC Beneficiary’s Residence and is not a subgrant or contract under federal grant rules. </w:t>
      </w:r>
      <w:r w:rsidRPr="00AA2DA0">
        <w:rPr>
          <w:rFonts w:ascii="Noto Sans" w:hAnsi="Noto Sans" w:cs="Noto Sans"/>
          <w:b/>
          <w:bCs/>
          <w:i/>
          <w:iCs/>
        </w:rPr>
        <w:t>This Agreement is not a subaward or procurement contract.</w:t>
      </w:r>
      <w:r w:rsidRPr="00AA2DA0">
        <w:rPr>
          <w:rFonts w:ascii="Noto Sans" w:hAnsi="Noto Sans" w:cs="Noto Sans"/>
        </w:rPr>
        <w:t xml:space="preserve"> Homeowners or tenants are </w:t>
      </w:r>
      <w:r w:rsidRPr="00AA2DA0">
        <w:rPr>
          <w:rFonts w:ascii="Noto Sans" w:hAnsi="Noto Sans" w:cs="Noto Sans"/>
          <w:b/>
          <w:bCs/>
          <w:i/>
          <w:iCs/>
        </w:rPr>
        <w:t>PSC Beneficiaries</w:t>
      </w:r>
      <w:r w:rsidRPr="00AA2DA0">
        <w:rPr>
          <w:rFonts w:ascii="Noto Sans" w:hAnsi="Noto Sans" w:cs="Noto Sans"/>
        </w:rPr>
        <w:t>.</w:t>
      </w:r>
    </w:p>
    <w:p w14:paraId="716B6604" w14:textId="77777777" w:rsidR="00AA2DA0" w:rsidRPr="00AA2DA0" w:rsidRDefault="00AA2DA0" w:rsidP="00AA2DA0">
      <w:pPr>
        <w:pStyle w:val="ListParagraph"/>
        <w:spacing w:after="120"/>
        <w:contextualSpacing w:val="0"/>
        <w:rPr>
          <w:rFonts w:ascii="Noto Sans" w:hAnsi="Noto Sans" w:cs="Noto Sans"/>
        </w:rPr>
      </w:pPr>
      <w:r w:rsidRPr="00AA2DA0">
        <w:rPr>
          <w:rFonts w:ascii="Noto Sans" w:hAnsi="Noto Sans" w:cs="Noto Sans"/>
        </w:rPr>
        <w:t>The parties acknowledge that CERTA PSC funding is limited to greenhouse-gas-reducing home energy efficiency improvements for Low-Income Households and that CERTA-PSC funds may not be used for administrative, indirect, or overhead expenses.</w:t>
      </w:r>
      <w:bookmarkEnd w:id="1"/>
    </w:p>
    <w:p w14:paraId="4035A6C2"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r w:rsidRPr="00AA2DA0">
        <w:rPr>
          <w:rFonts w:ascii="Noto Sans" w:hAnsi="Noto Sans" w:cs="Noto Sans"/>
          <w:b/>
          <w:bCs/>
        </w:rPr>
        <w:t>Eligibility and Residence Certifications</w:t>
      </w:r>
    </w:p>
    <w:p w14:paraId="654B2B54" w14:textId="77777777" w:rsidR="00AA2DA0" w:rsidRPr="00AA2DA0" w:rsidRDefault="00AA2DA0" w:rsidP="00AA2DA0">
      <w:pPr>
        <w:pStyle w:val="NormalWeb"/>
        <w:spacing w:before="0" w:beforeAutospacing="0" w:after="120" w:afterAutospacing="0"/>
        <w:ind w:left="720"/>
        <w:rPr>
          <w:rFonts w:ascii="Noto Sans" w:hAnsi="Noto Sans" w:cs="Noto Sans"/>
        </w:rPr>
      </w:pPr>
      <w:bookmarkStart w:id="2" w:name="_Hlk218862580"/>
      <w:r w:rsidRPr="00AA2DA0">
        <w:rPr>
          <w:rStyle w:val="Strong"/>
          <w:rFonts w:ascii="Noto Sans" w:hAnsi="Noto Sans" w:cs="Noto Sans"/>
        </w:rPr>
        <w:lastRenderedPageBreak/>
        <w:t>Income Eligibility.</w:t>
      </w:r>
      <w:r w:rsidRPr="00AA2DA0">
        <w:rPr>
          <w:rFonts w:ascii="Noto Sans" w:hAnsi="Noto Sans" w:cs="Noto Sans"/>
        </w:rPr>
        <w:t xml:space="preserve"> The PSC Issuer or relevant authority certifies that PSC Beneficiaries meet the program’s Low-Income Household criteria including </w:t>
      </w:r>
      <w:r w:rsidRPr="00AA2DA0">
        <w:rPr>
          <w:rStyle w:val="Strong"/>
          <w:rFonts w:ascii="Noto Sans" w:hAnsi="Noto Sans" w:cs="Noto Sans"/>
        </w:rPr>
        <w:t>household income at or below 80% of Area Median Income (AMI)</w:t>
      </w:r>
      <w:r w:rsidRPr="00AA2DA0">
        <w:rPr>
          <w:rFonts w:ascii="Noto Sans" w:hAnsi="Noto Sans" w:cs="Noto Sans"/>
        </w:rPr>
        <w:t xml:space="preserve"> as defined in the HHGP Agreement, RFGA, and applicable Oregon Administrative Rules. The PSC Issuer may request supporting documentation and will retain records in accordance with applicable law.</w:t>
      </w:r>
    </w:p>
    <w:p w14:paraId="0FCA20F7" w14:textId="38792841" w:rsidR="00AA2DA0" w:rsidRPr="00AA2DA0" w:rsidRDefault="00AA2DA0" w:rsidP="00AA2DA0">
      <w:pPr>
        <w:spacing w:after="120"/>
        <w:rPr>
          <w:rFonts w:ascii="Noto Sans" w:hAnsi="Noto Sans" w:cs="Noto Sans"/>
        </w:rPr>
      </w:pPr>
      <w:r w:rsidRPr="00AA2DA0">
        <w:rPr>
          <w:rStyle w:val="Strong"/>
          <w:rFonts w:ascii="Noto Sans" w:hAnsi="Noto Sans" w:cs="Noto Sans"/>
        </w:rPr>
        <w:t>Property Eligibility.</w:t>
      </w:r>
      <w:r w:rsidRPr="00AA2DA0">
        <w:rPr>
          <w:rFonts w:ascii="Noto Sans" w:hAnsi="Noto Sans" w:cs="Noto Sans"/>
        </w:rPr>
        <w:t xml:space="preserve"> The PSC Beneficiary certifies that:</w:t>
      </w:r>
    </w:p>
    <w:p w14:paraId="585F6956" w14:textId="77777777" w:rsidR="00AA2DA0" w:rsidRPr="00AA2DA0" w:rsidRDefault="00AA2DA0" w:rsidP="00AA2DA0">
      <w:pPr>
        <w:numPr>
          <w:ilvl w:val="0"/>
          <w:numId w:val="2"/>
        </w:numPr>
        <w:tabs>
          <w:tab w:val="clear" w:pos="720"/>
        </w:tabs>
        <w:spacing w:after="120" w:line="240" w:lineRule="auto"/>
        <w:ind w:left="1440" w:hanging="720"/>
        <w:rPr>
          <w:rFonts w:ascii="Noto Sans" w:hAnsi="Noto Sans" w:cs="Noto Sans"/>
        </w:rPr>
      </w:pPr>
      <w:r w:rsidRPr="00AA2DA0">
        <w:rPr>
          <w:rFonts w:ascii="Noto Sans" w:hAnsi="Noto Sans" w:cs="Noto Sans"/>
        </w:rPr>
        <w:t>The Residence being improved is a residential dwelling located in Oregon;</w:t>
      </w:r>
    </w:p>
    <w:p w14:paraId="5F58FEA1" w14:textId="77777777" w:rsidR="00AA2DA0" w:rsidRPr="00AA2DA0" w:rsidRDefault="00AA2DA0" w:rsidP="00AA2DA0">
      <w:pPr>
        <w:numPr>
          <w:ilvl w:val="0"/>
          <w:numId w:val="2"/>
        </w:numPr>
        <w:tabs>
          <w:tab w:val="clear" w:pos="720"/>
        </w:tabs>
        <w:spacing w:after="120" w:line="240" w:lineRule="auto"/>
        <w:ind w:left="1440" w:hanging="720"/>
        <w:rPr>
          <w:rFonts w:ascii="Noto Sans" w:hAnsi="Noto Sans" w:cs="Noto Sans"/>
        </w:rPr>
      </w:pPr>
      <w:r w:rsidRPr="00AA2DA0">
        <w:rPr>
          <w:rFonts w:ascii="Noto Sans" w:hAnsi="Noto Sans" w:cs="Noto Sans"/>
        </w:rPr>
        <w:t>Income-eligible individuals live in the unit as a primary Residence; and</w:t>
      </w:r>
    </w:p>
    <w:p w14:paraId="742D4006" w14:textId="77777777" w:rsidR="00AA2DA0" w:rsidRPr="00AA2DA0" w:rsidRDefault="00AA2DA0" w:rsidP="00AA2DA0">
      <w:pPr>
        <w:numPr>
          <w:ilvl w:val="0"/>
          <w:numId w:val="2"/>
        </w:numPr>
        <w:tabs>
          <w:tab w:val="clear" w:pos="720"/>
        </w:tabs>
        <w:spacing w:after="120" w:line="240" w:lineRule="auto"/>
        <w:ind w:left="1440" w:hanging="720"/>
        <w:rPr>
          <w:rFonts w:ascii="Noto Sans" w:hAnsi="Noto Sans" w:cs="Noto Sans"/>
        </w:rPr>
      </w:pPr>
      <w:r w:rsidRPr="00AA2DA0">
        <w:rPr>
          <w:rFonts w:ascii="Noto Sans" w:hAnsi="Noto Sans" w:cs="Noto Sans"/>
        </w:rPr>
        <w:t>If the PSC Beneficiary does not own the property (for example, is a renter), the PSC Beneficiary has obtained all required permissions from the landlord before any improvements are made.</w:t>
      </w:r>
    </w:p>
    <w:p w14:paraId="06FE28B5" w14:textId="77777777" w:rsidR="00AA2DA0" w:rsidRPr="00AA2DA0" w:rsidRDefault="00AA2DA0" w:rsidP="00AA2DA0">
      <w:pPr>
        <w:pStyle w:val="NormalWeb"/>
        <w:spacing w:before="0" w:beforeAutospacing="0" w:after="120" w:afterAutospacing="0"/>
        <w:ind w:left="720"/>
        <w:rPr>
          <w:rFonts w:ascii="Noto Sans" w:hAnsi="Noto Sans" w:cs="Noto Sans"/>
        </w:rPr>
      </w:pPr>
      <w:r w:rsidRPr="00AA2DA0">
        <w:rPr>
          <w:rStyle w:val="Strong"/>
          <w:rFonts w:ascii="Noto Sans" w:hAnsi="Noto Sans" w:cs="Noto Sans"/>
        </w:rPr>
        <w:t>No Duplication of Benefits.</w:t>
      </w:r>
      <w:r w:rsidRPr="00AA2DA0">
        <w:rPr>
          <w:rFonts w:ascii="Noto Sans" w:hAnsi="Noto Sans" w:cs="Noto Sans"/>
        </w:rPr>
        <w:t xml:space="preserve"> The PSC Beneficiary agrees that </w:t>
      </w:r>
      <w:r w:rsidRPr="00AA2DA0">
        <w:rPr>
          <w:rStyle w:val="Strong"/>
          <w:rFonts w:ascii="Noto Sans" w:hAnsi="Noto Sans" w:cs="Noto Sans"/>
        </w:rPr>
        <w:t>costs reimbursed or covered by this PSC will not be used to claim duplicate or overlapping rebates, subsidies, or grant payments from other programs</w:t>
      </w:r>
      <w:r w:rsidRPr="00AA2DA0">
        <w:rPr>
          <w:rFonts w:ascii="Noto Sans" w:hAnsi="Noto Sans" w:cs="Noto Sans"/>
        </w:rPr>
        <w:t xml:space="preserve">, and will not be used to satisfy any cost-share or match requirement for other federal awards, beyond what program rules allow. </w:t>
      </w:r>
    </w:p>
    <w:bookmarkEnd w:id="2"/>
    <w:p w14:paraId="5F6C6B6A"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r w:rsidRPr="00AA2DA0">
        <w:rPr>
          <w:rFonts w:ascii="Noto Sans" w:hAnsi="Noto Sans" w:cs="Noto Sans"/>
          <w:b/>
          <w:bCs/>
        </w:rPr>
        <w:t>Eligible Activities and Project Scope</w:t>
      </w:r>
    </w:p>
    <w:p w14:paraId="5D619C2B" w14:textId="77777777" w:rsidR="00AA2DA0" w:rsidRPr="00AA2DA0" w:rsidRDefault="00AA2DA0" w:rsidP="00AA2DA0">
      <w:pPr>
        <w:pStyle w:val="NormalWeb"/>
        <w:spacing w:before="0" w:beforeAutospacing="0" w:after="120" w:afterAutospacing="0"/>
        <w:ind w:left="720"/>
        <w:rPr>
          <w:rFonts w:ascii="Noto Sans" w:hAnsi="Noto Sans" w:cs="Noto Sans"/>
        </w:rPr>
      </w:pPr>
      <w:bookmarkStart w:id="3" w:name="_Hlk218862678"/>
      <w:r w:rsidRPr="00AA2DA0">
        <w:rPr>
          <w:rStyle w:val="Strong"/>
          <w:rFonts w:ascii="Noto Sans" w:hAnsi="Noto Sans" w:cs="Noto Sans"/>
        </w:rPr>
        <w:t>Activities.</w:t>
      </w:r>
      <w:r w:rsidRPr="00AA2DA0">
        <w:rPr>
          <w:rFonts w:ascii="Noto Sans" w:hAnsi="Noto Sans" w:cs="Noto Sans"/>
        </w:rPr>
        <w:t xml:space="preserve"> Under this Agreement, the PSC will support only the following </w:t>
      </w:r>
      <w:r w:rsidRPr="00AA2DA0">
        <w:rPr>
          <w:rStyle w:val="Strong"/>
          <w:rFonts w:ascii="Noto Sans" w:hAnsi="Noto Sans" w:cs="Noto Sans"/>
        </w:rPr>
        <w:t>weatherization and energy-efficiency improvements</w:t>
      </w:r>
      <w:r w:rsidRPr="00AA2DA0">
        <w:rPr>
          <w:rFonts w:ascii="Noto Sans" w:hAnsi="Noto Sans" w:cs="Noto Sans"/>
        </w:rPr>
        <w:t xml:space="preserve"> at the PSC Beneficiary’s residence </w:t>
      </w:r>
      <w:r w:rsidRPr="00AA2DA0">
        <w:rPr>
          <w:rFonts w:ascii="Noto Sans" w:hAnsi="Noto Sans" w:cs="Noto Sans"/>
          <w:b/>
          <w:bCs/>
        </w:rPr>
        <w:t>(PSC Issuer to check and describe all that apply)</w:t>
      </w:r>
      <w:r w:rsidRPr="00AA2DA0">
        <w:rPr>
          <w:rFonts w:ascii="Noto Sans" w:hAnsi="Noto Sans" w:cs="Noto Sans"/>
        </w:rPr>
        <w:t>:</w:t>
      </w:r>
    </w:p>
    <w:p w14:paraId="04B11596" w14:textId="77777777" w:rsidR="00AA2DA0" w:rsidRPr="00AA2DA0" w:rsidRDefault="00AA2DA0" w:rsidP="00AA2DA0">
      <w:pPr>
        <w:spacing w:after="120"/>
        <w:ind w:left="720"/>
        <w:rPr>
          <w:rFonts w:ascii="Noto Sans" w:hAnsi="Noto Sans" w:cs="Noto Sans"/>
          <w:b/>
          <w:bCs/>
        </w:rPr>
      </w:pPr>
      <w:r w:rsidRPr="00AA2DA0">
        <w:rPr>
          <w:rFonts w:ascii="Segoe UI Symbol" w:hAnsi="Segoe UI Symbol" w:cs="Segoe UI Symbol"/>
        </w:rPr>
        <w:t>☐</w:t>
      </w:r>
      <w:r w:rsidRPr="00AA2DA0">
        <w:rPr>
          <w:rFonts w:ascii="Noto Sans" w:hAnsi="Noto Sans" w:cs="Noto Sans"/>
        </w:rPr>
        <w:t xml:space="preserve"> </w:t>
      </w:r>
      <w:r w:rsidRPr="00AA2DA0">
        <w:rPr>
          <w:rFonts w:ascii="Noto Sans" w:hAnsi="Noto Sans" w:cs="Noto Sans"/>
          <w:b/>
          <w:bCs/>
        </w:rPr>
        <w:t>Insulation and Sealing</w:t>
      </w:r>
    </w:p>
    <w:p w14:paraId="1895C78E" w14:textId="77777777" w:rsidR="00AA2DA0" w:rsidRPr="00AA2DA0" w:rsidRDefault="00AA2DA0" w:rsidP="00AA2DA0">
      <w:pPr>
        <w:spacing w:after="120"/>
        <w:ind w:left="720"/>
        <w:rPr>
          <w:rFonts w:ascii="Noto Sans" w:hAnsi="Noto Sans" w:cs="Noto Sans"/>
        </w:rPr>
      </w:pPr>
      <w:r w:rsidRPr="00AA2DA0">
        <w:rPr>
          <w:rFonts w:ascii="Noto Sans" w:hAnsi="Noto Sans" w:cs="Noto Sans"/>
        </w:rPr>
        <w:t>Description: __________________________________________________</w:t>
      </w:r>
    </w:p>
    <w:p w14:paraId="45153E92" w14:textId="77777777" w:rsidR="00AA2DA0" w:rsidRPr="00AA2DA0" w:rsidRDefault="00AA2DA0" w:rsidP="00AA2DA0">
      <w:pPr>
        <w:spacing w:after="120"/>
        <w:ind w:left="720"/>
        <w:rPr>
          <w:rFonts w:ascii="Noto Sans" w:hAnsi="Noto Sans" w:cs="Noto Sans"/>
        </w:rPr>
      </w:pPr>
      <w:r w:rsidRPr="00AA2DA0">
        <w:rPr>
          <w:rFonts w:ascii="Segoe UI Symbol" w:hAnsi="Segoe UI Symbol" w:cs="Segoe UI Symbol"/>
        </w:rPr>
        <w:t>☐</w:t>
      </w:r>
      <w:r w:rsidRPr="00AA2DA0">
        <w:rPr>
          <w:rFonts w:ascii="Noto Sans" w:hAnsi="Noto Sans" w:cs="Noto Sans"/>
        </w:rPr>
        <w:t xml:space="preserve"> </w:t>
      </w:r>
      <w:r w:rsidRPr="00AA2DA0">
        <w:rPr>
          <w:rFonts w:ascii="Noto Sans" w:hAnsi="Noto Sans" w:cs="Noto Sans"/>
          <w:b/>
          <w:bCs/>
        </w:rPr>
        <w:t>Window and Door Replacement</w:t>
      </w:r>
    </w:p>
    <w:p w14:paraId="5B0E326A" w14:textId="77777777" w:rsidR="00AA2DA0" w:rsidRPr="00AA2DA0" w:rsidRDefault="00AA2DA0" w:rsidP="00AA2DA0">
      <w:pPr>
        <w:spacing w:after="120"/>
        <w:ind w:left="720"/>
        <w:rPr>
          <w:rFonts w:ascii="Noto Sans" w:hAnsi="Noto Sans" w:cs="Noto Sans"/>
        </w:rPr>
      </w:pPr>
      <w:r w:rsidRPr="00AA2DA0">
        <w:rPr>
          <w:rFonts w:ascii="Noto Sans" w:hAnsi="Noto Sans" w:cs="Noto Sans"/>
        </w:rPr>
        <w:t>Description: __________________________________________________</w:t>
      </w:r>
    </w:p>
    <w:p w14:paraId="4AB1025F"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rPr>
      </w:pPr>
      <w:r w:rsidRPr="00AA2DA0">
        <w:rPr>
          <w:rFonts w:ascii="Noto Sans" w:hAnsi="Noto Sans" w:cs="Noto Sans"/>
          <w:b/>
          <w:bCs/>
        </w:rPr>
        <w:t>Participant Support Cost Amount, Payment, and Timing</w:t>
      </w:r>
    </w:p>
    <w:p w14:paraId="03B4C5A4" w14:textId="77777777" w:rsidR="00AA2DA0" w:rsidRPr="00AA2DA0" w:rsidRDefault="00AA2DA0" w:rsidP="00AA2DA0">
      <w:pPr>
        <w:spacing w:after="120"/>
        <w:ind w:left="720"/>
        <w:rPr>
          <w:rFonts w:ascii="Noto Sans" w:hAnsi="Noto Sans" w:cs="Noto Sans"/>
        </w:rPr>
      </w:pPr>
      <w:r w:rsidRPr="00AA2DA0">
        <w:rPr>
          <w:rFonts w:ascii="Noto Sans" w:hAnsi="Noto Sans" w:cs="Noto Sans"/>
          <w:b/>
          <w:bCs/>
        </w:rPr>
        <w:t>PSC Amount.</w:t>
      </w:r>
      <w:r w:rsidRPr="00AA2DA0">
        <w:rPr>
          <w:rFonts w:ascii="Noto Sans" w:hAnsi="Noto Sans" w:cs="Noto Sans"/>
        </w:rPr>
        <w:t xml:space="preserve"> The total PSC benefit for this Agreement is:</w:t>
      </w:r>
    </w:p>
    <w:p w14:paraId="490ED0DC" w14:textId="77777777" w:rsidR="00AA2DA0" w:rsidRPr="00AA2DA0" w:rsidRDefault="00AA2DA0" w:rsidP="00AA2DA0">
      <w:pPr>
        <w:spacing w:after="120"/>
        <w:ind w:left="720"/>
        <w:rPr>
          <w:rFonts w:ascii="Noto Sans" w:hAnsi="Noto Sans" w:cs="Noto Sans"/>
        </w:rPr>
      </w:pPr>
      <w:r w:rsidRPr="00AA2DA0">
        <w:rPr>
          <w:rFonts w:ascii="Noto Sans" w:hAnsi="Noto Sans" w:cs="Noto Sans"/>
        </w:rPr>
        <w:t>Total PSC Amount (not to exceed $5,000 per Residence): $_________________</w:t>
      </w:r>
    </w:p>
    <w:p w14:paraId="586F6F2C" w14:textId="77777777" w:rsidR="00AA2DA0" w:rsidRPr="00AA2DA0" w:rsidRDefault="00AA2DA0" w:rsidP="00AA2DA0">
      <w:pPr>
        <w:spacing w:after="120"/>
        <w:ind w:left="720"/>
        <w:rPr>
          <w:rFonts w:ascii="Noto Sans" w:hAnsi="Noto Sans" w:cs="Noto Sans"/>
        </w:rPr>
      </w:pPr>
      <w:r w:rsidRPr="00AA2DA0">
        <w:rPr>
          <w:rFonts w:ascii="Noto Sans" w:hAnsi="Noto Sans" w:cs="Noto Sans"/>
          <w:b/>
          <w:bCs/>
        </w:rPr>
        <w:t>Funding Cap.</w:t>
      </w:r>
      <w:r w:rsidRPr="00AA2DA0">
        <w:rPr>
          <w:rFonts w:ascii="Noto Sans" w:hAnsi="Noto Sans" w:cs="Noto Sans"/>
        </w:rPr>
        <w:t xml:space="preserve"> The PSC Beneficiary understands that:</w:t>
      </w:r>
    </w:p>
    <w:p w14:paraId="4608D05D" w14:textId="77777777" w:rsidR="00AA2DA0" w:rsidRPr="00AA2DA0" w:rsidRDefault="00AA2DA0" w:rsidP="00AA2DA0">
      <w:pPr>
        <w:spacing w:after="120"/>
        <w:ind w:left="720"/>
        <w:rPr>
          <w:rFonts w:ascii="Noto Sans" w:hAnsi="Noto Sans" w:cs="Noto Sans"/>
        </w:rPr>
      </w:pPr>
      <w:r w:rsidRPr="00AA2DA0">
        <w:rPr>
          <w:rFonts w:ascii="Noto Sans" w:hAnsi="Noto Sans" w:cs="Noto Sans"/>
        </w:rPr>
        <w:lastRenderedPageBreak/>
        <w:t>If total project costs exceed this PSC amount, remaining costs may be covered by base HHGP funding, other funding sources, or household contributions, subject to program rules.</w:t>
      </w:r>
    </w:p>
    <w:p w14:paraId="5B2E5068" w14:textId="77777777" w:rsidR="00AA2DA0" w:rsidRPr="00AA2DA0" w:rsidRDefault="00AA2DA0" w:rsidP="00AA2DA0">
      <w:pPr>
        <w:rPr>
          <w:rFonts w:ascii="Noto Sans" w:hAnsi="Noto Sans" w:cs="Noto Sans"/>
        </w:rPr>
      </w:pPr>
      <w:r w:rsidRPr="00AA2DA0">
        <w:rPr>
          <w:rFonts w:ascii="Noto Sans" w:hAnsi="Noto Sans" w:cs="Noto Sans"/>
          <w:b/>
          <w:bCs/>
        </w:rPr>
        <w:t>Payment Method.</w:t>
      </w:r>
      <w:r w:rsidRPr="00AA2DA0">
        <w:rPr>
          <w:rFonts w:ascii="Noto Sans" w:hAnsi="Noto Sans" w:cs="Noto Sans"/>
        </w:rPr>
        <w:t xml:space="preserve"> The PSC Issuer will provide the program benefit as services or a direct payment to contractor or vendor on behalf of the PSC Beneficiary for eligible costs, with the homeowner retaining ownership of installed equipment. </w:t>
      </w:r>
    </w:p>
    <w:p w14:paraId="1ACF90B5"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rPr>
      </w:pPr>
      <w:r w:rsidRPr="00AA2DA0">
        <w:rPr>
          <w:rFonts w:ascii="Noto Sans" w:hAnsi="Noto Sans" w:cs="Noto Sans"/>
          <w:b/>
          <w:bCs/>
        </w:rPr>
        <w:t>CERTA Activity Completion</w:t>
      </w:r>
      <w:r w:rsidRPr="00AA2DA0">
        <w:rPr>
          <w:rFonts w:ascii="Noto Sans" w:hAnsi="Noto Sans" w:cs="Noto Sans"/>
        </w:rPr>
        <w:t xml:space="preserve"> occurs when all the following are true:</w:t>
      </w:r>
    </w:p>
    <w:p w14:paraId="27EF2AF3"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All agreed-upon measures described in this agreement have been installed or completed at the PSC Beneficiary’s Residence in accordance with applicable codes, standards, and PSC Issuer program requirements.</w:t>
      </w:r>
    </w:p>
    <w:p w14:paraId="1D4F72CA"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Any required inspections (by PSC Issuer, contractor, or relevant authority) have been completed and passed, as applicable.</w:t>
      </w:r>
    </w:p>
    <w:p w14:paraId="0BF35FF1"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The homeowner or PSC Beneficiary has signed a work acceptance statement confirming that the measures described in this agreement have been installed and are acceptable. This statement is at the end of this document.</w:t>
      </w:r>
    </w:p>
    <w:p w14:paraId="12B448A4"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The PSC Issuer has complete source documentation for all eligible expenses, including invoices and receipts that add up to the total PSC amount being claimed.</w:t>
      </w:r>
    </w:p>
    <w:p w14:paraId="295375E0"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 xml:space="preserve">The PSC Issuer has any additional documentation required by the program (e.g., photos, contractor certificates, permits, or other proof of completion). </w:t>
      </w:r>
    </w:p>
    <w:p w14:paraId="01DDD1FE" w14:textId="77777777" w:rsidR="00AA2DA0" w:rsidRPr="00AA2DA0" w:rsidRDefault="00AA2DA0" w:rsidP="00AA2DA0">
      <w:pPr>
        <w:spacing w:after="120"/>
        <w:ind w:left="720"/>
        <w:rPr>
          <w:rFonts w:ascii="Noto Sans" w:hAnsi="Noto Sans" w:cs="Noto Sans"/>
        </w:rPr>
      </w:pPr>
      <w:r w:rsidRPr="00AA2DA0">
        <w:rPr>
          <w:rFonts w:ascii="Noto Sans" w:hAnsi="Noto Sans" w:cs="Noto Sans"/>
        </w:rPr>
        <w:t>The PSC Beneficiary agrees to allow reasonable access (with notice) for inspections necessary to verify completion of the work and its eligibility for CERTA-PSC funding.</w:t>
      </w:r>
    </w:p>
    <w:p w14:paraId="35CDB8EB"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bookmarkStart w:id="4" w:name="_Hlk218863179"/>
      <w:bookmarkEnd w:id="3"/>
      <w:r w:rsidRPr="00AA2DA0">
        <w:rPr>
          <w:rFonts w:ascii="Noto Sans" w:hAnsi="Noto Sans" w:cs="Noto Sans"/>
          <w:b/>
          <w:bCs/>
        </w:rPr>
        <w:t>Equipment and Materials Ownership</w:t>
      </w:r>
    </w:p>
    <w:p w14:paraId="303BD954" w14:textId="77777777" w:rsidR="00AA2DA0" w:rsidRPr="00AA2DA0" w:rsidRDefault="00AA2DA0" w:rsidP="00AA2DA0">
      <w:pPr>
        <w:pStyle w:val="NormalWeb"/>
        <w:spacing w:before="0" w:beforeAutospacing="0" w:after="120" w:afterAutospacing="0"/>
        <w:ind w:left="720"/>
        <w:rPr>
          <w:rFonts w:ascii="Noto Sans" w:hAnsi="Noto Sans" w:cs="Noto Sans"/>
        </w:rPr>
      </w:pPr>
      <w:bookmarkStart w:id="5" w:name="_Hlk218863218"/>
      <w:bookmarkEnd w:id="4"/>
      <w:r w:rsidRPr="00AA2DA0">
        <w:rPr>
          <w:rStyle w:val="Strong"/>
          <w:rFonts w:ascii="Noto Sans" w:hAnsi="Noto Sans" w:cs="Noto Sans"/>
        </w:rPr>
        <w:t>Household Ownership.</w:t>
      </w:r>
      <w:r w:rsidRPr="00AA2DA0">
        <w:rPr>
          <w:rFonts w:ascii="Noto Sans" w:hAnsi="Noto Sans" w:cs="Noto Sans"/>
        </w:rPr>
        <w:t xml:space="preserve"> The PSC Beneficiary will retain </w:t>
      </w:r>
      <w:r w:rsidRPr="00AA2DA0">
        <w:rPr>
          <w:rStyle w:val="Strong"/>
          <w:rFonts w:ascii="Noto Sans" w:hAnsi="Noto Sans" w:cs="Noto Sans"/>
        </w:rPr>
        <w:t>full ownership and title</w:t>
      </w:r>
      <w:r w:rsidRPr="00AA2DA0">
        <w:rPr>
          <w:rFonts w:ascii="Noto Sans" w:hAnsi="Noto Sans" w:cs="Noto Sans"/>
        </w:rPr>
        <w:t xml:space="preserve"> to any materials or equipment purchased and installed using CERTA-PSC funds, including any equipment paid directly by the grantee or a contractor on the PSC Beneficiary’s behalf.</w:t>
      </w:r>
    </w:p>
    <w:p w14:paraId="030D40B7"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bookmarkStart w:id="6" w:name="_Hlk218863797"/>
      <w:bookmarkEnd w:id="5"/>
      <w:r w:rsidRPr="00AA2DA0">
        <w:rPr>
          <w:rFonts w:ascii="Noto Sans" w:hAnsi="Noto Sans" w:cs="Noto Sans"/>
          <w:b/>
          <w:bCs/>
        </w:rPr>
        <w:t>Purchasing Controls and Cost Reasonableness</w:t>
      </w:r>
    </w:p>
    <w:p w14:paraId="2E784DC0" w14:textId="77777777" w:rsidR="00AA2DA0" w:rsidRPr="00AA2DA0" w:rsidRDefault="00AA2DA0" w:rsidP="00AA2DA0">
      <w:pPr>
        <w:spacing w:after="120"/>
        <w:ind w:left="720"/>
        <w:rPr>
          <w:rFonts w:ascii="Noto Sans" w:hAnsi="Noto Sans" w:cs="Noto Sans"/>
        </w:rPr>
      </w:pPr>
      <w:bookmarkStart w:id="7" w:name="_Hlk218863824"/>
      <w:bookmarkEnd w:id="6"/>
      <w:r w:rsidRPr="00AA2DA0">
        <w:rPr>
          <w:rFonts w:ascii="Noto Sans" w:hAnsi="Noto Sans" w:cs="Noto Sans"/>
        </w:rPr>
        <w:lastRenderedPageBreak/>
        <w:t>Cost Reasonableness (2 CFR 200.404). PSC Issuer must determine and document that CERTA-PSC funded costs are commercially reasonable for local market conditions (e.g., quotes, price lists, independent estimates) for similar work and materials. If the PSC Issuer determines that a proposed cost is not reasonable, they will work adjust the scope or vendor selection before proceeding.</w:t>
      </w:r>
    </w:p>
    <w:p w14:paraId="584B8B1A" w14:textId="77777777" w:rsidR="00AA2DA0" w:rsidRPr="00AA2DA0" w:rsidRDefault="00AA2DA0" w:rsidP="00AA2DA0">
      <w:pPr>
        <w:spacing w:after="120"/>
        <w:ind w:left="720"/>
        <w:rPr>
          <w:rFonts w:ascii="Noto Sans" w:hAnsi="Noto Sans" w:cs="Noto Sans"/>
        </w:rPr>
      </w:pPr>
      <w:r w:rsidRPr="00AA2DA0">
        <w:rPr>
          <w:rFonts w:ascii="Noto Sans" w:hAnsi="Noto Sans" w:cs="Noto Sans"/>
        </w:rPr>
        <w:t xml:space="preserve">PSC Issuer certifies that all costs for which reimbursement is claimed through this PSC represent actual, reasonable expenditures for the eligible activities described in this agreement. </w:t>
      </w:r>
    </w:p>
    <w:p w14:paraId="652458CF"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rPr>
      </w:pPr>
      <w:bookmarkStart w:id="8" w:name="_Hlk218863890"/>
      <w:bookmarkEnd w:id="7"/>
      <w:r w:rsidRPr="00AA2DA0">
        <w:rPr>
          <w:rFonts w:ascii="Noto Sans" w:hAnsi="Noto Sans" w:cs="Noto Sans"/>
          <w:b/>
          <w:bCs/>
        </w:rPr>
        <w:t>Suspension and Debarment Certifications</w:t>
      </w:r>
    </w:p>
    <w:p w14:paraId="3E6FDA69" w14:textId="77777777" w:rsidR="00AA2DA0" w:rsidRPr="00AA2DA0" w:rsidRDefault="00AA2DA0" w:rsidP="00AA2DA0">
      <w:pPr>
        <w:spacing w:after="120"/>
        <w:ind w:left="720"/>
        <w:rPr>
          <w:rFonts w:ascii="Noto Sans" w:hAnsi="Noto Sans" w:cs="Noto Sans"/>
        </w:rPr>
      </w:pPr>
      <w:bookmarkStart w:id="9" w:name="_Hlk218863937"/>
      <w:bookmarkEnd w:id="8"/>
      <w:r w:rsidRPr="00AA2DA0">
        <w:rPr>
          <w:rFonts w:ascii="Noto Sans" w:hAnsi="Noto Sans" w:cs="Noto Sans"/>
        </w:rPr>
        <w:t>PSC Beneficiary certification that they are not excluded, disqualified, or debarred from receiving federal assistance and are not on the Federal Suspension and Debarment list as required by 2 CFR 180.300.</w:t>
      </w:r>
    </w:p>
    <w:p w14:paraId="641AC67C" w14:textId="77777777" w:rsidR="00AA2DA0" w:rsidRPr="00AA2DA0" w:rsidRDefault="00AA2DA0" w:rsidP="00AA2DA0">
      <w:pPr>
        <w:pStyle w:val="ListParagraph"/>
        <w:numPr>
          <w:ilvl w:val="0"/>
          <w:numId w:val="1"/>
        </w:numPr>
        <w:spacing w:after="120" w:line="240" w:lineRule="auto"/>
        <w:ind w:left="720" w:hanging="720"/>
        <w:contextualSpacing w:val="0"/>
        <w:rPr>
          <w:rFonts w:ascii="Noto Sans" w:hAnsi="Noto Sans" w:cs="Noto Sans"/>
          <w:b/>
          <w:bCs/>
        </w:rPr>
      </w:pPr>
      <w:r w:rsidRPr="00AA2DA0">
        <w:rPr>
          <w:rFonts w:ascii="Noto Sans" w:hAnsi="Noto Sans" w:cs="Noto Sans"/>
          <w:b/>
          <w:bCs/>
        </w:rPr>
        <w:t>Payment Terms and Disbursement</w:t>
      </w:r>
    </w:p>
    <w:p w14:paraId="723D62CD" w14:textId="77777777" w:rsidR="00AA2DA0" w:rsidRPr="00AA2DA0" w:rsidRDefault="00AA2DA0" w:rsidP="00AA2DA0">
      <w:pPr>
        <w:spacing w:after="120"/>
        <w:ind w:left="720"/>
        <w:rPr>
          <w:rFonts w:ascii="Noto Sans" w:hAnsi="Noto Sans" w:cs="Noto Sans"/>
        </w:rPr>
      </w:pPr>
      <w:bookmarkStart w:id="10" w:name="_Hlk218863981"/>
      <w:bookmarkEnd w:id="9"/>
      <w:r w:rsidRPr="00AA2DA0">
        <w:rPr>
          <w:rFonts w:ascii="Noto Sans" w:hAnsi="Noto Sans" w:cs="Noto Sans"/>
        </w:rPr>
        <w:t>The PSC Beneficiary understands and agrees to the following:</w:t>
      </w:r>
    </w:p>
    <w:p w14:paraId="380457EC"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The PSC Issuer is responsible for meeting all program requirements set by OHA and the Oregon Department of Environmental Quality (DEQ), including submitting documentation such as receipts, proof of project completion, and any other required reports.</w:t>
      </w:r>
    </w:p>
    <w:p w14:paraId="19ADBF8B"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The PSC Beneficiary is not responsible for these reporting requirements and will not interfere with the PSC Issuer/grantee’s ability to fulfill them.</w:t>
      </w:r>
    </w:p>
    <w:p w14:paraId="399A03EC"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The PSC Beneficiary has no claim to the CERTA-PSC funds provided to the PSC Issuer. These funds are not a direct payment or benefit to the household but are used by the PSC Issuer to carry out eligible project activities.</w:t>
      </w:r>
    </w:p>
    <w:p w14:paraId="64955910" w14:textId="77777777" w:rsidR="00AA2DA0" w:rsidRPr="00AA2DA0" w:rsidRDefault="00AA2DA0" w:rsidP="00AA2DA0">
      <w:pPr>
        <w:numPr>
          <w:ilvl w:val="0"/>
          <w:numId w:val="3"/>
        </w:numPr>
        <w:tabs>
          <w:tab w:val="clear" w:pos="360"/>
        </w:tabs>
        <w:spacing w:after="120" w:line="240" w:lineRule="auto"/>
        <w:ind w:left="1440" w:hanging="720"/>
        <w:rPr>
          <w:rFonts w:ascii="Noto Sans" w:hAnsi="Noto Sans" w:cs="Noto Sans"/>
        </w:rPr>
      </w:pPr>
      <w:r w:rsidRPr="00AA2DA0">
        <w:rPr>
          <w:rFonts w:ascii="Noto Sans" w:hAnsi="Noto Sans" w:cs="Noto Sans"/>
        </w:rPr>
        <w:t>If any funds are not used or properly documented by the PSC Issuer, they must be returned to OHA. This responsibility lies solely with the PSC Issuer.</w:t>
      </w:r>
    </w:p>
    <w:p w14:paraId="50869CF8" w14:textId="77777777" w:rsidR="00AA2DA0" w:rsidRPr="00AA2DA0" w:rsidRDefault="00AA2DA0" w:rsidP="00AA2DA0">
      <w:pPr>
        <w:spacing w:after="120"/>
        <w:ind w:left="720"/>
        <w:rPr>
          <w:rFonts w:ascii="Noto Sans" w:hAnsi="Noto Sans" w:cs="Noto Sans"/>
        </w:rPr>
      </w:pPr>
      <w:r w:rsidRPr="00AA2DA0">
        <w:rPr>
          <w:rFonts w:ascii="Noto Sans" w:hAnsi="Noto Sans" w:cs="Noto Sans"/>
        </w:rPr>
        <w:t>By signing this agreement, the PSC Beneficiary confirms its understanding of the program structure and agrees to cooperate with the PSC Issuer in completing the project, without interfering in the financial or administrative responsibilities of the PSC Issuer.</w:t>
      </w:r>
    </w:p>
    <w:bookmarkEnd w:id="10"/>
    <w:p w14:paraId="5740ADFC" w14:textId="77777777" w:rsidR="00AA2DA0" w:rsidRPr="00AA2DA0" w:rsidRDefault="00AA2DA0" w:rsidP="00AA2DA0">
      <w:pPr>
        <w:spacing w:after="120"/>
        <w:rPr>
          <w:rFonts w:ascii="Noto Sans" w:hAnsi="Noto Sans" w:cs="Noto Sans"/>
        </w:rPr>
      </w:pPr>
      <w:r w:rsidRPr="00AA2DA0">
        <w:rPr>
          <w:rFonts w:ascii="Noto Sans" w:hAnsi="Noto Sans" w:cs="Noto Sans"/>
        </w:rPr>
        <w:lastRenderedPageBreak/>
        <w:t>IN WITNESS WHEREOF, the Parties have executed this Agreement as of the dates set forth below.</w:t>
      </w:r>
    </w:p>
    <w:tbl>
      <w:tblPr>
        <w:tblStyle w:val="TableGrid"/>
        <w:tblW w:w="0" w:type="auto"/>
        <w:tblLook w:val="04A0" w:firstRow="1" w:lastRow="0" w:firstColumn="1" w:lastColumn="0" w:noHBand="0" w:noVBand="1"/>
      </w:tblPr>
      <w:tblGrid>
        <w:gridCol w:w="2367"/>
        <w:gridCol w:w="3429"/>
        <w:gridCol w:w="3554"/>
      </w:tblGrid>
      <w:tr w:rsidR="00AA2DA0" w:rsidRPr="00AA2DA0" w14:paraId="13F73A3A" w14:textId="77777777" w:rsidTr="002345F7">
        <w:tc>
          <w:tcPr>
            <w:tcW w:w="3145" w:type="dxa"/>
          </w:tcPr>
          <w:p w14:paraId="675F78DB" w14:textId="77777777" w:rsidR="00AA2DA0" w:rsidRPr="00AA2DA0" w:rsidRDefault="00AA2DA0" w:rsidP="002345F7">
            <w:pPr>
              <w:spacing w:after="120"/>
              <w:rPr>
                <w:rFonts w:ascii="Noto Sans" w:hAnsi="Noto Sans" w:cs="Noto Sans"/>
                <w:b/>
                <w:bCs/>
              </w:rPr>
            </w:pPr>
          </w:p>
        </w:tc>
        <w:tc>
          <w:tcPr>
            <w:tcW w:w="3690" w:type="dxa"/>
          </w:tcPr>
          <w:p w14:paraId="54AC615E"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PSC BENEFICIARY:</w:t>
            </w:r>
          </w:p>
        </w:tc>
        <w:tc>
          <w:tcPr>
            <w:tcW w:w="3912" w:type="dxa"/>
          </w:tcPr>
          <w:p w14:paraId="74203DFE"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PSC ISSUER:</w:t>
            </w:r>
          </w:p>
        </w:tc>
      </w:tr>
      <w:tr w:rsidR="00AA2DA0" w:rsidRPr="00AA2DA0" w14:paraId="39CC080A" w14:textId="77777777" w:rsidTr="002345F7">
        <w:trPr>
          <w:trHeight w:val="3635"/>
        </w:trPr>
        <w:tc>
          <w:tcPr>
            <w:tcW w:w="3145" w:type="dxa"/>
          </w:tcPr>
          <w:p w14:paraId="0E818DC7"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 xml:space="preserve">Agreement Acceptance </w:t>
            </w:r>
          </w:p>
          <w:p w14:paraId="1B28C271"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 xml:space="preserve">Printed Name </w:t>
            </w:r>
          </w:p>
          <w:p w14:paraId="05B836E8"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Signature</w:t>
            </w:r>
          </w:p>
          <w:p w14:paraId="071F0B32"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Date</w:t>
            </w:r>
          </w:p>
        </w:tc>
        <w:tc>
          <w:tcPr>
            <w:tcW w:w="3690" w:type="dxa"/>
          </w:tcPr>
          <w:p w14:paraId="4CFD3762"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br/>
              <w:t>___________________________________</w:t>
            </w:r>
            <w:r w:rsidRPr="00AA2DA0">
              <w:rPr>
                <w:rFonts w:ascii="Noto Sans" w:hAnsi="Noto Sans" w:cs="Noto Sans"/>
                <w:b/>
                <w:bCs/>
              </w:rPr>
              <w:br/>
            </w:r>
          </w:p>
          <w:p w14:paraId="2942899D"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78A60BCC"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151F810E"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tc>
        <w:tc>
          <w:tcPr>
            <w:tcW w:w="3912" w:type="dxa"/>
          </w:tcPr>
          <w:p w14:paraId="74A6B7F2"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br/>
              <w:t>___________________________________</w:t>
            </w:r>
            <w:r w:rsidRPr="00AA2DA0">
              <w:rPr>
                <w:rFonts w:ascii="Noto Sans" w:hAnsi="Noto Sans" w:cs="Noto Sans"/>
                <w:b/>
                <w:bCs/>
              </w:rPr>
              <w:br/>
            </w:r>
          </w:p>
          <w:p w14:paraId="3AEBB228"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7F1E6A17" w14:textId="77777777" w:rsidR="00AA2DA0" w:rsidRPr="00AA2DA0" w:rsidRDefault="00AA2DA0" w:rsidP="002345F7">
            <w:pPr>
              <w:spacing w:after="120"/>
              <w:jc w:val="center"/>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4CD8F216"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tc>
      </w:tr>
      <w:tr w:rsidR="00AA2DA0" w:rsidRPr="00AA2DA0" w14:paraId="09B65F2E" w14:textId="77777777" w:rsidTr="002345F7">
        <w:trPr>
          <w:trHeight w:val="4778"/>
        </w:trPr>
        <w:tc>
          <w:tcPr>
            <w:tcW w:w="3145" w:type="dxa"/>
          </w:tcPr>
          <w:p w14:paraId="635D3D80"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 xml:space="preserve">Work Acceptance </w:t>
            </w:r>
          </w:p>
          <w:p w14:paraId="0B0D377D"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 xml:space="preserve">Printed Name </w:t>
            </w:r>
          </w:p>
          <w:p w14:paraId="15165DAD"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 xml:space="preserve">Signature </w:t>
            </w:r>
          </w:p>
          <w:p w14:paraId="16147038" w14:textId="77777777" w:rsidR="00AA2DA0" w:rsidRPr="00AA2DA0" w:rsidRDefault="00AA2DA0" w:rsidP="002345F7">
            <w:pPr>
              <w:spacing w:before="240" w:after="240"/>
              <w:rPr>
                <w:rFonts w:ascii="Noto Sans" w:hAnsi="Noto Sans" w:cs="Noto Sans"/>
                <w:b/>
                <w:bCs/>
              </w:rPr>
            </w:pPr>
            <w:r w:rsidRPr="00AA2DA0">
              <w:rPr>
                <w:rFonts w:ascii="Noto Sans" w:hAnsi="Noto Sans" w:cs="Noto Sans"/>
                <w:b/>
                <w:bCs/>
              </w:rPr>
              <w:t>Date</w:t>
            </w:r>
          </w:p>
        </w:tc>
        <w:tc>
          <w:tcPr>
            <w:tcW w:w="3690" w:type="dxa"/>
          </w:tcPr>
          <w:p w14:paraId="2921DAEE" w14:textId="77777777" w:rsidR="00AA2DA0" w:rsidRPr="00AA2DA0" w:rsidRDefault="00AA2DA0" w:rsidP="002345F7">
            <w:pPr>
              <w:spacing w:after="120"/>
              <w:rPr>
                <w:rFonts w:ascii="Noto Sans" w:hAnsi="Noto Sans" w:cs="Noto Sans"/>
                <w:b/>
                <w:bCs/>
              </w:rPr>
            </w:pPr>
          </w:p>
          <w:p w14:paraId="12D893FC"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19B1F4E1"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5B0C1668"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79C4763C"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p>
        </w:tc>
        <w:tc>
          <w:tcPr>
            <w:tcW w:w="3912" w:type="dxa"/>
          </w:tcPr>
          <w:p w14:paraId="00F8CF91" w14:textId="77777777" w:rsidR="00AA2DA0" w:rsidRPr="00AA2DA0" w:rsidRDefault="00AA2DA0" w:rsidP="002345F7">
            <w:pPr>
              <w:spacing w:after="120"/>
              <w:rPr>
                <w:rFonts w:ascii="Noto Sans" w:hAnsi="Noto Sans" w:cs="Noto Sans"/>
                <w:b/>
                <w:bCs/>
              </w:rPr>
            </w:pPr>
          </w:p>
          <w:p w14:paraId="643F9337"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75FF7EE5"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65B3FB4B"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r w:rsidRPr="00AA2DA0">
              <w:rPr>
                <w:rFonts w:ascii="Noto Sans" w:hAnsi="Noto Sans" w:cs="Noto Sans"/>
                <w:b/>
                <w:bCs/>
              </w:rPr>
              <w:br/>
            </w:r>
          </w:p>
          <w:p w14:paraId="44BC5FDC" w14:textId="77777777" w:rsidR="00AA2DA0" w:rsidRPr="00AA2DA0" w:rsidRDefault="00AA2DA0" w:rsidP="002345F7">
            <w:pPr>
              <w:spacing w:after="120"/>
              <w:rPr>
                <w:rFonts w:ascii="Noto Sans" w:hAnsi="Noto Sans" w:cs="Noto Sans"/>
                <w:b/>
                <w:bCs/>
              </w:rPr>
            </w:pPr>
            <w:r w:rsidRPr="00AA2DA0">
              <w:rPr>
                <w:rFonts w:ascii="Noto Sans" w:hAnsi="Noto Sans" w:cs="Noto Sans"/>
                <w:b/>
                <w:bCs/>
              </w:rPr>
              <w:t>___________________________________</w:t>
            </w:r>
          </w:p>
        </w:tc>
      </w:tr>
    </w:tbl>
    <w:p w14:paraId="7ED1ECE5" w14:textId="77777777" w:rsidR="00AA2DA0" w:rsidRPr="00AA2DA0" w:rsidRDefault="00AA2DA0">
      <w:pPr>
        <w:rPr>
          <w:rFonts w:ascii="Noto Sans" w:hAnsi="Noto Sans" w:cs="Noto Sans"/>
        </w:rPr>
      </w:pPr>
    </w:p>
    <w:sectPr w:rsidR="00AA2DA0" w:rsidRPr="00AA2D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660B" w14:textId="77777777" w:rsidR="00FD379E" w:rsidRDefault="00FD379E" w:rsidP="00CC1D14">
      <w:pPr>
        <w:spacing w:after="0" w:line="240" w:lineRule="auto"/>
      </w:pPr>
      <w:r>
        <w:separator/>
      </w:r>
    </w:p>
  </w:endnote>
  <w:endnote w:type="continuationSeparator" w:id="0">
    <w:p w14:paraId="729B1F67" w14:textId="77777777" w:rsidR="00FD379E" w:rsidRDefault="00FD379E" w:rsidP="00CC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3834" w14:textId="77777777" w:rsidR="00FD379E" w:rsidRDefault="00FD379E" w:rsidP="00CC1D14">
      <w:pPr>
        <w:spacing w:after="0" w:line="240" w:lineRule="auto"/>
      </w:pPr>
      <w:r>
        <w:separator/>
      </w:r>
    </w:p>
  </w:footnote>
  <w:footnote w:type="continuationSeparator" w:id="0">
    <w:p w14:paraId="0934B2AC" w14:textId="77777777" w:rsidR="00FD379E" w:rsidRDefault="00FD379E" w:rsidP="00CC1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15E0"/>
    <w:multiLevelType w:val="multilevel"/>
    <w:tmpl w:val="E654B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C739E4"/>
    <w:multiLevelType w:val="multilevel"/>
    <w:tmpl w:val="5392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40846"/>
    <w:multiLevelType w:val="hybridMultilevel"/>
    <w:tmpl w:val="840C4D48"/>
    <w:lvl w:ilvl="0" w:tplc="F796EF4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5888697">
    <w:abstractNumId w:val="2"/>
  </w:num>
  <w:num w:numId="2" w16cid:durableId="1829252225">
    <w:abstractNumId w:val="1"/>
  </w:num>
  <w:num w:numId="3" w16cid:durableId="14643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9A"/>
    <w:rsid w:val="0004269A"/>
    <w:rsid w:val="001152EA"/>
    <w:rsid w:val="007333BE"/>
    <w:rsid w:val="00AA2DA0"/>
    <w:rsid w:val="00CC1D14"/>
    <w:rsid w:val="00D51C29"/>
    <w:rsid w:val="00FD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6AB1"/>
  <w15:chartTrackingRefBased/>
  <w15:docId w15:val="{5EFBCE83-68AB-4C7A-9AAC-DFFF5304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42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42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69A"/>
    <w:rPr>
      <w:rFonts w:eastAsiaTheme="majorEastAsia" w:cstheme="majorBidi"/>
      <w:color w:val="272727" w:themeColor="text1" w:themeTint="D8"/>
    </w:rPr>
  </w:style>
  <w:style w:type="paragraph" w:styleId="Title">
    <w:name w:val="Title"/>
    <w:basedOn w:val="Normal"/>
    <w:next w:val="Normal"/>
    <w:link w:val="TitleChar"/>
    <w:uiPriority w:val="10"/>
    <w:qFormat/>
    <w:rsid w:val="00042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69A"/>
    <w:pPr>
      <w:spacing w:before="160"/>
      <w:jc w:val="center"/>
    </w:pPr>
    <w:rPr>
      <w:i/>
      <w:iCs/>
      <w:color w:val="404040" w:themeColor="text1" w:themeTint="BF"/>
    </w:rPr>
  </w:style>
  <w:style w:type="character" w:customStyle="1" w:styleId="QuoteChar">
    <w:name w:val="Quote Char"/>
    <w:basedOn w:val="DefaultParagraphFont"/>
    <w:link w:val="Quote"/>
    <w:uiPriority w:val="29"/>
    <w:rsid w:val="0004269A"/>
    <w:rPr>
      <w:i/>
      <w:iCs/>
      <w:color w:val="404040" w:themeColor="text1" w:themeTint="BF"/>
    </w:rPr>
  </w:style>
  <w:style w:type="paragraph" w:styleId="ListParagraph">
    <w:name w:val="List Paragraph"/>
    <w:basedOn w:val="Normal"/>
    <w:link w:val="ListParagraphChar"/>
    <w:uiPriority w:val="34"/>
    <w:qFormat/>
    <w:rsid w:val="0004269A"/>
    <w:pPr>
      <w:ind w:left="720"/>
      <w:contextualSpacing/>
    </w:pPr>
  </w:style>
  <w:style w:type="character" w:styleId="IntenseEmphasis">
    <w:name w:val="Intense Emphasis"/>
    <w:basedOn w:val="DefaultParagraphFont"/>
    <w:uiPriority w:val="21"/>
    <w:qFormat/>
    <w:rsid w:val="0004269A"/>
    <w:rPr>
      <w:i/>
      <w:iCs/>
      <w:color w:val="0F4761" w:themeColor="accent1" w:themeShade="BF"/>
    </w:rPr>
  </w:style>
  <w:style w:type="paragraph" w:styleId="IntenseQuote">
    <w:name w:val="Intense Quote"/>
    <w:basedOn w:val="Normal"/>
    <w:next w:val="Normal"/>
    <w:link w:val="IntenseQuoteChar"/>
    <w:uiPriority w:val="30"/>
    <w:qFormat/>
    <w:rsid w:val="00042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69A"/>
    <w:rPr>
      <w:i/>
      <w:iCs/>
      <w:color w:val="0F4761" w:themeColor="accent1" w:themeShade="BF"/>
    </w:rPr>
  </w:style>
  <w:style w:type="character" w:styleId="IntenseReference">
    <w:name w:val="Intense Reference"/>
    <w:basedOn w:val="DefaultParagraphFont"/>
    <w:uiPriority w:val="32"/>
    <w:qFormat/>
    <w:rsid w:val="0004269A"/>
    <w:rPr>
      <w:b/>
      <w:bCs/>
      <w:smallCaps/>
      <w:color w:val="0F4761" w:themeColor="accent1" w:themeShade="BF"/>
      <w:spacing w:val="5"/>
    </w:rPr>
  </w:style>
  <w:style w:type="character" w:styleId="Strong">
    <w:name w:val="Strong"/>
    <w:uiPriority w:val="22"/>
    <w:qFormat/>
    <w:rsid w:val="00AA2DA0"/>
    <w:rPr>
      <w:b/>
      <w:bCs/>
    </w:rPr>
  </w:style>
  <w:style w:type="paragraph" w:styleId="NormalWeb">
    <w:name w:val="Normal (Web)"/>
    <w:basedOn w:val="Normal"/>
    <w:uiPriority w:val="99"/>
    <w:rsid w:val="00AA2DA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A2DA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A2DA0"/>
  </w:style>
  <w:style w:type="paragraph" w:styleId="Header">
    <w:name w:val="header"/>
    <w:basedOn w:val="Normal"/>
    <w:link w:val="HeaderChar"/>
    <w:uiPriority w:val="99"/>
    <w:unhideWhenUsed/>
    <w:rsid w:val="00CC1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D14"/>
  </w:style>
  <w:style w:type="paragraph" w:styleId="Footer">
    <w:name w:val="footer"/>
    <w:basedOn w:val="Normal"/>
    <w:link w:val="FooterChar"/>
    <w:uiPriority w:val="99"/>
    <w:unhideWhenUsed/>
    <w:rsid w:val="00CC1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2B5F2435574E8889B9FB02A65362" ma:contentTypeVersion="11" ma:contentTypeDescription="Create a new document." ma:contentTypeScope="" ma:versionID="25a12f3a0bf6c83f2d50dc41e1c93e7d">
  <xsd:schema xmlns:xsd="http://www.w3.org/2001/XMLSchema" xmlns:xs="http://www.w3.org/2001/XMLSchema" xmlns:p="http://schemas.microsoft.com/office/2006/metadata/properties" xmlns:ns1="http://schemas.microsoft.com/sharepoint/v3" xmlns:ns2="59da1016-2a1b-4f8a-9768-d7a4932f6f16" xmlns:ns3="0915efed-7efa-4f7b-9282-1a6b21406e3b" targetNamespace="http://schemas.microsoft.com/office/2006/metadata/properties" ma:root="true" ma:fieldsID="63d005337d5455de54b822e02a4432c4" ns1:_="" ns2:_="" ns3:_="">
    <xsd:import namespace="http://schemas.microsoft.com/sharepoint/v3"/>
    <xsd:import namespace="59da1016-2a1b-4f8a-9768-d7a4932f6f16"/>
    <xsd:import namespace="0915efed-7efa-4f7b-9282-1a6b21406e3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2:SharedWithUsers" minOccurs="0"/>
                <xsd:element ref="ns3:Category" minOccurs="0"/>
                <xsd:element ref="ns3:Order0" minOccurs="0"/>
                <xsd:element ref="ns3:Gra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5efed-7efa-4f7b-9282-1a6b21406e3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Category" ma:index="18" nillable="true" ma:displayName="Category" ma:internalName="Category">
      <xsd:complexType>
        <xsd:complexContent>
          <xsd:extension base="dms:MultiChoice">
            <xsd:sequence>
              <xsd:element name="Value" maxOccurs="unbounded" minOccurs="0" nillable="true">
                <xsd:simpleType>
                  <xsd:restriction base="dms:Choice">
                    <xsd:enumeration value="HHGP Grantee Resources"/>
                  </xsd:restriction>
                </xsd:simpleType>
              </xsd:element>
            </xsd:sequence>
          </xsd:extension>
        </xsd:complexContent>
      </xsd:complexType>
    </xsd:element>
    <xsd:element name="Order0" ma:index="19" nillable="true" ma:displayName="Order" ma:internalName="Order0">
      <xsd:simpleType>
        <xsd:restriction base="dms:Text">
          <xsd:maxLength value="255"/>
        </xsd:restriction>
      </xsd:simpleType>
    </xsd:element>
    <xsd:element name="Grant_x0020_Category" ma:index="20" nillable="true" ma:displayName="Grant Type" ma:format="Dropdown" ma:internalName="Grant_x0020_Category">
      <xsd:simpleType>
        <xsd:restriction base="dms:Choice">
          <xsd:enumeration value="CERTA"/>
          <xsd:enumeration value="Tribal"/>
          <xsd:enumeration value="Gene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Order0 xmlns="0915efed-7efa-4f7b-9282-1a6b21406e3b" xsi:nil="true"/>
    <DocumentExpirationDate xmlns="59da1016-2a1b-4f8a-9768-d7a4932f6f16" xsi:nil="true"/>
    <Meta_x0020_Description xmlns="0915efed-7efa-4f7b-9282-1a6b21406e3b">CERTA PSC Agreement for Non Unit Owning HHGP Grantees</Meta_x0020_Description>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15efed-7efa-4f7b-9282-1a6b21406e3b">
      <Value>HHGP Grantee Resources</Value>
    </Category>
    <Meta_x0020_Keywords xmlns="0915efed-7efa-4f7b-9282-1a6b21406e3b" xsi:nil="true"/>
    <Grant_x0020_Category xmlns="0915efed-7efa-4f7b-9282-1a6b21406e3b">CERTA</Grant_x0020_Category>
  </documentManagement>
</p:properties>
</file>

<file path=customXml/itemProps1.xml><?xml version="1.0" encoding="utf-8"?>
<ds:datastoreItem xmlns:ds="http://schemas.openxmlformats.org/officeDocument/2006/customXml" ds:itemID="{795473C5-123B-4C7F-8047-960751A6DC91}"/>
</file>

<file path=customXml/itemProps2.xml><?xml version="1.0" encoding="utf-8"?>
<ds:datastoreItem xmlns:ds="http://schemas.openxmlformats.org/officeDocument/2006/customXml" ds:itemID="{4D9FC2E6-4317-4E3A-8AC9-FDB22F85752E}"/>
</file>

<file path=customXml/itemProps3.xml><?xml version="1.0" encoding="utf-8"?>
<ds:datastoreItem xmlns:ds="http://schemas.openxmlformats.org/officeDocument/2006/customXml" ds:itemID="{B566431D-4CC5-47FB-A995-7503D494F151}"/>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CERTA PSC Agreement for Non Unit Owning HHGP Grantees</dc:title>
  <dc:subject/>
  <dc:creator>Ulsh Matthew W</dc:creator>
  <cp:keywords/>
  <dc:description/>
  <cp:lastModifiedBy>Ulsh Matthew W</cp:lastModifiedBy>
  <cp:revision>3</cp:revision>
  <dcterms:created xsi:type="dcterms:W3CDTF">2026-06-30T22:52:00Z</dcterms:created>
  <dcterms:modified xsi:type="dcterms:W3CDTF">2026-06-30T23:01:00Z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0x01010007A62B5F2435574E8889B9FB02A65362</vt:lpwstr>
  </property>
</Properties>
</file>